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AB857" w14:textId="77777777" w:rsidR="00240120" w:rsidRDefault="00240120" w:rsidP="00240120">
      <w:pPr>
        <w:spacing w:after="200"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AA6B41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Eticheta energie</w:t>
      </w:r>
      <w:bookmarkStart w:id="0" w:name="_GoBack"/>
      <w:bookmarkEnd w:id="0"/>
    </w:p>
    <w:p w14:paraId="05AECFD4" w14:textId="0888E1E0" w:rsidR="00240120" w:rsidRDefault="00240120" w:rsidP="00240120">
      <w:pPr>
        <w:spacing w:after="200" w:line="280" w:lineRule="exact"/>
        <w:jc w:val="both"/>
        <w:rPr>
          <w:rFonts w:ascii="Times New Roman" w:hAnsi="Times New Roman" w:cs="Times New Roman"/>
          <w:lang w:val="ro-RO"/>
        </w:rPr>
      </w:pPr>
      <w:r w:rsidRPr="00AA6B41">
        <w:rPr>
          <w:rFonts w:ascii="Times New Roman" w:hAnsi="Times New Roman" w:cs="Times New Roman"/>
          <w:lang w:val="ro-RO"/>
        </w:rPr>
        <w:t xml:space="preserve">In conformitate cu prevederile </w:t>
      </w:r>
      <w:r>
        <w:rPr>
          <w:rFonts w:ascii="Times New Roman" w:hAnsi="Times New Roman" w:cs="Times New Roman"/>
          <w:lang w:val="ro-RO"/>
        </w:rPr>
        <w:t xml:space="preserve">Ordinului ANRE  61/2016 sistemul de etichetare a energiei electrice are ca scop informarea </w:t>
      </w:r>
      <w:proofErr w:type="spellStart"/>
      <w:r>
        <w:rPr>
          <w:rFonts w:ascii="Times New Roman" w:hAnsi="Times New Roman" w:cs="Times New Roman"/>
          <w:lang w:val="ro-RO"/>
        </w:rPr>
        <w:t>clientilor</w:t>
      </w:r>
      <w:proofErr w:type="spellEnd"/>
      <w:r>
        <w:rPr>
          <w:rFonts w:ascii="Times New Roman" w:hAnsi="Times New Roman" w:cs="Times New Roman"/>
          <w:lang w:val="ro-RO"/>
        </w:rPr>
        <w:t xml:space="preserve"> finali cu privire la structura, </w:t>
      </w:r>
      <w:proofErr w:type="spellStart"/>
      <w:r>
        <w:rPr>
          <w:rFonts w:ascii="Times New Roman" w:hAnsi="Times New Roman" w:cs="Times New Roman"/>
          <w:lang w:val="ro-RO"/>
        </w:rPr>
        <w:t>provenienta</w:t>
      </w:r>
      <w:proofErr w:type="spellEnd"/>
      <w:r>
        <w:rPr>
          <w:rFonts w:ascii="Times New Roman" w:hAnsi="Times New Roman" w:cs="Times New Roman"/>
          <w:lang w:val="ro-RO"/>
        </w:rPr>
        <w:t xml:space="preserve"> si impactul asupra mediului pentru energia electrica furnizata acestor, </w:t>
      </w:r>
      <w:proofErr w:type="spellStart"/>
      <w:r>
        <w:rPr>
          <w:rFonts w:ascii="Times New Roman" w:hAnsi="Times New Roman" w:cs="Times New Roman"/>
          <w:lang w:val="ro-RO"/>
        </w:rPr>
        <w:t>intr</w:t>
      </w:r>
      <w:proofErr w:type="spellEnd"/>
      <w:r>
        <w:rPr>
          <w:rFonts w:ascii="Times New Roman" w:hAnsi="Times New Roman" w:cs="Times New Roman"/>
          <w:lang w:val="ro-RO"/>
        </w:rPr>
        <w:t xml:space="preserve">-un mod inteligibil si </w:t>
      </w:r>
      <w:proofErr w:type="spellStart"/>
      <w:r>
        <w:rPr>
          <w:rFonts w:ascii="Times New Roman" w:hAnsi="Times New Roman" w:cs="Times New Roman"/>
          <w:lang w:val="ro-RO"/>
        </w:rPr>
        <w:t>usor</w:t>
      </w:r>
      <w:proofErr w:type="spellEnd"/>
      <w:r>
        <w:rPr>
          <w:rFonts w:ascii="Times New Roman" w:hAnsi="Times New Roman" w:cs="Times New Roman"/>
          <w:lang w:val="ro-RO"/>
        </w:rPr>
        <w:t xml:space="preserve"> de comparat la nivel </w:t>
      </w:r>
      <w:proofErr w:type="spellStart"/>
      <w:r>
        <w:rPr>
          <w:rFonts w:ascii="Times New Roman" w:hAnsi="Times New Roman" w:cs="Times New Roman"/>
          <w:lang w:val="ro-RO"/>
        </w:rPr>
        <w:t>national</w:t>
      </w:r>
      <w:proofErr w:type="spellEnd"/>
      <w:r>
        <w:rPr>
          <w:rFonts w:ascii="Times New Roman" w:hAnsi="Times New Roman" w:cs="Times New Roman"/>
          <w:lang w:val="ro-RO"/>
        </w:rPr>
        <w:t xml:space="preserve">, promovarea concurentei pe </w:t>
      </w:r>
      <w:proofErr w:type="spellStart"/>
      <w:r>
        <w:rPr>
          <w:rFonts w:ascii="Times New Roman" w:hAnsi="Times New Roman" w:cs="Times New Roman"/>
          <w:lang w:val="ro-RO"/>
        </w:rPr>
        <w:t>piata</w:t>
      </w:r>
      <w:proofErr w:type="spellEnd"/>
      <w:r>
        <w:rPr>
          <w:rFonts w:ascii="Times New Roman" w:hAnsi="Times New Roman" w:cs="Times New Roman"/>
          <w:lang w:val="ro-RO"/>
        </w:rPr>
        <w:t xml:space="preserve"> de energie electrica, prin asigurarea unui criteriu suplimentar la selectarea furnizorului, promovarea surselor regenerabile de energie si tehnologiilor curate, in vederea reducerii impactului sectorului energiei electrice asupra mediului </w:t>
      </w:r>
      <w:proofErr w:type="spellStart"/>
      <w:r>
        <w:rPr>
          <w:rFonts w:ascii="Times New Roman" w:hAnsi="Times New Roman" w:cs="Times New Roman"/>
          <w:lang w:val="ro-RO"/>
        </w:rPr>
        <w:t>inconjurator</w:t>
      </w:r>
      <w:proofErr w:type="spellEnd"/>
      <w:r>
        <w:rPr>
          <w:rFonts w:ascii="Times New Roman" w:hAnsi="Times New Roman" w:cs="Times New Roman"/>
          <w:lang w:val="ro-RO"/>
        </w:rPr>
        <w:t xml:space="preserve"> si armonizarea cu prevederile </w:t>
      </w:r>
      <w:proofErr w:type="spellStart"/>
      <w:r>
        <w:rPr>
          <w:rFonts w:ascii="Times New Roman" w:hAnsi="Times New Roman" w:cs="Times New Roman"/>
          <w:lang w:val="ro-RO"/>
        </w:rPr>
        <w:t>legislatiei</w:t>
      </w:r>
      <w:proofErr w:type="spellEnd"/>
      <w:r>
        <w:rPr>
          <w:rFonts w:ascii="Times New Roman" w:hAnsi="Times New Roman" w:cs="Times New Roman"/>
          <w:lang w:val="ro-RO"/>
        </w:rPr>
        <w:t xml:space="preserve"> comunitare specifice.</w:t>
      </w:r>
    </w:p>
    <w:p w14:paraId="5C434A69" w14:textId="77777777" w:rsidR="008169CB" w:rsidRPr="00707932" w:rsidRDefault="008169CB">
      <w:pPr>
        <w:rPr>
          <w:lang w:val="it-IT"/>
        </w:rPr>
      </w:pPr>
    </w:p>
    <w:sectPr w:rsidR="008169CB" w:rsidRPr="00707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20"/>
    <w:rsid w:val="00042AC2"/>
    <w:rsid w:val="00240120"/>
    <w:rsid w:val="0054740D"/>
    <w:rsid w:val="00707932"/>
    <w:rsid w:val="00793893"/>
    <w:rsid w:val="008169CB"/>
    <w:rsid w:val="00BE24B1"/>
    <w:rsid w:val="00D4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AE2A"/>
  <w15:chartTrackingRefBased/>
  <w15:docId w15:val="{C1EAA5C2-BE09-4CB4-911D-D87B7B9E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2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4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3D8A0264B9F4A965843CA2EE0A2E6" ma:contentTypeVersion="12" ma:contentTypeDescription="Create a new document." ma:contentTypeScope="" ma:versionID="480b382c2e0918db42e602d62c4dfb59">
  <xsd:schema xmlns:xsd="http://www.w3.org/2001/XMLSchema" xmlns:xs="http://www.w3.org/2001/XMLSchema" xmlns:p="http://schemas.microsoft.com/office/2006/metadata/properties" xmlns:ns2="b745a1f5-b2d6-410e-b56d-56e0a5b3ab69" xmlns:ns3="3be83dd7-0a57-4112-a5f0-526fd65e72ed" targetNamespace="http://schemas.microsoft.com/office/2006/metadata/properties" ma:root="true" ma:fieldsID="95ebcb18825277d5916e7822dcd5dbe9" ns2:_="" ns3:_="">
    <xsd:import namespace="b745a1f5-b2d6-410e-b56d-56e0a5b3ab69"/>
    <xsd:import namespace="3be83dd7-0a57-4112-a5f0-526fd65e7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a1f5-b2d6-410e-b56d-56e0a5b3a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3dd7-0a57-4112-a5f0-526fd65e7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6B87B-27EF-43AD-A5D4-4EB6D737F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AB21C-B950-4890-B9F6-787092B20A98}"/>
</file>

<file path=customXml/itemProps3.xml><?xml version="1.0" encoding="utf-8"?>
<ds:datastoreItem xmlns:ds="http://schemas.openxmlformats.org/officeDocument/2006/customXml" ds:itemID="{1EB83629-9471-4B99-BD77-2FF5C2FB9F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A508E5-9BB6-42EB-AADA-C2C12F5B42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</dc:creator>
  <cp:keywords/>
  <dc:description/>
  <cp:lastModifiedBy>Ana Berbec</cp:lastModifiedBy>
  <cp:revision>6</cp:revision>
  <dcterms:created xsi:type="dcterms:W3CDTF">2020-09-02T21:07:00Z</dcterms:created>
  <dcterms:modified xsi:type="dcterms:W3CDTF">2020-09-10T21:56:00Z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1651814038</vt:i4>
  </property>
  <property fmtid="{D5CDD505-2E9C-101B-9397-08002B2CF9AE}" pid="3" name="_NewReviewCycle">
    <vt:lpwstr/>
  </property>
  <property fmtid="{D5CDD505-2E9C-101B-9397-08002B2CF9AE}" pid="4" name="_EmailSubject">
    <vt:lpwstr>response on AXPO prices: Follow up meeting supply activity</vt:lpwstr>
  </property>
  <property fmtid="{D5CDD505-2E9C-101B-9397-08002B2CF9AE}" pid="5" name="_AuthorEmail">
    <vt:lpwstr>Calin.Ratis@axpo.com</vt:lpwstr>
  </property>
  <property fmtid="{D5CDD505-2E9C-101B-9397-08002B2CF9AE}" pid="6" name="_AuthorEmailDisplayName">
    <vt:lpwstr>Ratis Calin TOR-P</vt:lpwstr>
  </property>
  <property fmtid="{D5CDD505-2E9C-101B-9397-08002B2CF9AE}" pid="7" name="ContentTypeId">
    <vt:lpwstr>0x010100FEB3D8A0264B9F4A965843CA2EE0A2E6</vt:lpwstr>
  </property>
  <property fmtid="{D5CDD505-2E9C-101B-9397-08002B2CF9AE}" pid="8" name="_ReviewingToolsShownOnce">
    <vt:lpwstr/>
  </property>
</Properties>
</file>